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70E" w:rsidRPr="0023581C" w:rsidRDefault="00094F82" w:rsidP="00C540D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581C">
        <w:rPr>
          <w:rFonts w:ascii="Times New Roman" w:hAnsi="Times New Roman" w:cs="Times New Roman"/>
          <w:b/>
          <w:sz w:val="26"/>
          <w:szCs w:val="26"/>
        </w:rPr>
        <w:t>Сравнительная таблица вносим</w:t>
      </w:r>
      <w:r w:rsidR="00C540DE" w:rsidRPr="0023581C">
        <w:rPr>
          <w:rFonts w:ascii="Times New Roman" w:hAnsi="Times New Roman" w:cs="Times New Roman"/>
          <w:b/>
          <w:sz w:val="26"/>
          <w:szCs w:val="26"/>
        </w:rPr>
        <w:t xml:space="preserve">ых изменений в </w:t>
      </w:r>
      <w:r w:rsidR="008D270E" w:rsidRPr="0023581C">
        <w:rPr>
          <w:rFonts w:ascii="Times New Roman" w:hAnsi="Times New Roman" w:cs="Times New Roman"/>
          <w:b/>
          <w:sz w:val="26"/>
          <w:szCs w:val="26"/>
        </w:rPr>
        <w:t xml:space="preserve">решение Собрания муниципального образования «Холмский городской округ» от </w:t>
      </w:r>
      <w:proofErr w:type="spellStart"/>
      <w:r w:rsidR="005017A2" w:rsidRPr="0023581C">
        <w:rPr>
          <w:rFonts w:ascii="Times New Roman" w:hAnsi="Times New Roman" w:cs="Times New Roman"/>
          <w:sz w:val="26"/>
          <w:szCs w:val="26"/>
        </w:rPr>
        <w:t>от</w:t>
      </w:r>
      <w:proofErr w:type="spellEnd"/>
      <w:r w:rsidR="005017A2" w:rsidRPr="0023581C">
        <w:rPr>
          <w:rFonts w:ascii="Times New Roman" w:hAnsi="Times New Roman" w:cs="Times New Roman"/>
          <w:sz w:val="26"/>
          <w:szCs w:val="26"/>
        </w:rPr>
        <w:t xml:space="preserve"> </w:t>
      </w:r>
      <w:r w:rsidR="005017A2" w:rsidRPr="0023581C">
        <w:rPr>
          <w:rFonts w:ascii="Times New Roman" w:hAnsi="Times New Roman" w:cs="Times New Roman"/>
          <w:bCs/>
          <w:sz w:val="26"/>
          <w:szCs w:val="26"/>
        </w:rPr>
        <w:t>28.09.2006 № 19/3-190 «Об установлении официальных символов муниципального образования «Холмский городской округ»</w:t>
      </w:r>
    </w:p>
    <w:p w:rsidR="008D270E" w:rsidRPr="0023581C" w:rsidRDefault="008D270E" w:rsidP="00C540D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0DE" w:rsidRPr="0023581C" w:rsidRDefault="00C540DE" w:rsidP="00C540D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4931" w:type="dxa"/>
        <w:tblLook w:val="04A0" w:firstRow="1" w:lastRow="0" w:firstColumn="1" w:lastColumn="0" w:noHBand="0" w:noVBand="1"/>
      </w:tblPr>
      <w:tblGrid>
        <w:gridCol w:w="7196"/>
        <w:gridCol w:w="7735"/>
      </w:tblGrid>
      <w:tr w:rsidR="003C394E" w:rsidRPr="0023581C" w:rsidTr="00983FC9">
        <w:tc>
          <w:tcPr>
            <w:tcW w:w="7196" w:type="dxa"/>
          </w:tcPr>
          <w:p w:rsidR="00FA6E95" w:rsidRPr="0023581C" w:rsidRDefault="00FA6E95" w:rsidP="001959C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394E" w:rsidRPr="0023581C" w:rsidRDefault="005017A2" w:rsidP="001959C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Действующая редакция </w:t>
            </w:r>
          </w:p>
          <w:p w:rsidR="00FA6E95" w:rsidRPr="0023581C" w:rsidRDefault="00FA6E95" w:rsidP="001959C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35" w:type="dxa"/>
          </w:tcPr>
          <w:p w:rsidR="00FA6E95" w:rsidRPr="0023581C" w:rsidRDefault="00FA6E95" w:rsidP="003C394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394E" w:rsidRPr="0023581C" w:rsidRDefault="005017A2" w:rsidP="003C394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Предлагаемая редакция </w:t>
            </w:r>
          </w:p>
        </w:tc>
      </w:tr>
      <w:tr w:rsidR="00202588" w:rsidRPr="0023581C" w:rsidTr="00983FC9">
        <w:tc>
          <w:tcPr>
            <w:tcW w:w="14931" w:type="dxa"/>
            <w:gridSpan w:val="2"/>
          </w:tcPr>
          <w:p w:rsidR="00202588" w:rsidRPr="0023581C" w:rsidRDefault="00202588" w:rsidP="00202588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6"/>
                <w:szCs w:val="26"/>
                <w:lang w:eastAsia="en-US"/>
              </w:rPr>
            </w:pPr>
          </w:p>
          <w:p w:rsidR="00202588" w:rsidRPr="0023581C" w:rsidRDefault="005017A2" w:rsidP="00501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Theme="minorHAnsi" w:hAnsi="Times New Roman"/>
                <w:b/>
                <w:bCs/>
                <w:sz w:val="26"/>
                <w:szCs w:val="26"/>
                <w:lang w:eastAsia="en-US"/>
              </w:rPr>
            </w:pPr>
            <w:r w:rsidRPr="0023581C">
              <w:rPr>
                <w:rFonts w:ascii="Times New Roman" w:eastAsiaTheme="minorHAnsi" w:hAnsi="Times New Roman"/>
                <w:b/>
                <w:bCs/>
                <w:sz w:val="26"/>
                <w:szCs w:val="26"/>
                <w:lang w:eastAsia="en-US"/>
              </w:rPr>
              <w:t>Наименование</w:t>
            </w:r>
          </w:p>
          <w:p w:rsidR="005017A2" w:rsidRPr="0023581C" w:rsidRDefault="005017A2" w:rsidP="005017A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02588" w:rsidRPr="0023581C" w:rsidTr="00983FC9">
        <w:tc>
          <w:tcPr>
            <w:tcW w:w="7196" w:type="dxa"/>
          </w:tcPr>
          <w:p w:rsidR="00202588" w:rsidRPr="0023581C" w:rsidRDefault="005017A2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Об установлении официальных символов муниципального образования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735" w:type="dxa"/>
          </w:tcPr>
          <w:p w:rsidR="00202588" w:rsidRPr="0023581C" w:rsidRDefault="005017A2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Об установлении официальных символов муниципального образования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</w:t>
            </w:r>
          </w:p>
        </w:tc>
      </w:tr>
      <w:tr w:rsidR="005017A2" w:rsidRPr="0023581C" w:rsidTr="00983FC9">
        <w:tc>
          <w:tcPr>
            <w:tcW w:w="14931" w:type="dxa"/>
            <w:gridSpan w:val="2"/>
          </w:tcPr>
          <w:p w:rsidR="005017A2" w:rsidRPr="0023581C" w:rsidRDefault="00983FC9" w:rsidP="00983FC9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Решение</w:t>
            </w:r>
          </w:p>
        </w:tc>
      </w:tr>
      <w:tr w:rsidR="005017A2" w:rsidRPr="0023581C" w:rsidTr="00983FC9">
        <w:tc>
          <w:tcPr>
            <w:tcW w:w="7196" w:type="dxa"/>
          </w:tcPr>
          <w:p w:rsidR="005017A2" w:rsidRPr="0023581C" w:rsidRDefault="00983FC9" w:rsidP="0023581C">
            <w:pPr>
              <w:pStyle w:val="a3"/>
              <w:numPr>
                <w:ilvl w:val="0"/>
                <w:numId w:val="4"/>
              </w:numPr>
              <w:tabs>
                <w:tab w:val="left" w:pos="873"/>
              </w:tabs>
              <w:ind w:left="22" w:firstLine="5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Установить следующие официальные символы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- герб. Флаг и гимн.</w:t>
            </w:r>
          </w:p>
        </w:tc>
        <w:tc>
          <w:tcPr>
            <w:tcW w:w="7735" w:type="dxa"/>
          </w:tcPr>
          <w:p w:rsidR="005017A2" w:rsidRPr="0023581C" w:rsidRDefault="0006011A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1. Установить следующие официальные символы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- герб, флаг и гимн</w:t>
            </w:r>
          </w:p>
        </w:tc>
      </w:tr>
      <w:tr w:rsidR="00983FC9" w:rsidRPr="0023581C" w:rsidTr="00983FC9">
        <w:tc>
          <w:tcPr>
            <w:tcW w:w="7196" w:type="dxa"/>
          </w:tcPr>
          <w:p w:rsidR="00983FC9" w:rsidRPr="0023581C" w:rsidRDefault="00983FC9" w:rsidP="0023581C">
            <w:pPr>
              <w:pStyle w:val="a3"/>
              <w:numPr>
                <w:ilvl w:val="0"/>
                <w:numId w:val="4"/>
              </w:numPr>
              <w:tabs>
                <w:tab w:val="left" w:pos="873"/>
              </w:tabs>
              <w:ind w:left="22" w:firstLine="5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Утвердить Положение «О гербе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</w:t>
            </w:r>
          </w:p>
        </w:tc>
        <w:tc>
          <w:tcPr>
            <w:tcW w:w="7735" w:type="dxa"/>
          </w:tcPr>
          <w:p w:rsidR="00983FC9" w:rsidRPr="0023581C" w:rsidRDefault="00753A19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2. Утвердить Положение о гербе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(прилагается).</w:t>
            </w:r>
          </w:p>
        </w:tc>
      </w:tr>
      <w:tr w:rsidR="00983FC9" w:rsidRPr="0023581C" w:rsidTr="00983FC9">
        <w:tc>
          <w:tcPr>
            <w:tcW w:w="7196" w:type="dxa"/>
          </w:tcPr>
          <w:p w:rsidR="00983FC9" w:rsidRPr="0023581C" w:rsidRDefault="00983FC9" w:rsidP="0023581C">
            <w:pPr>
              <w:pStyle w:val="a3"/>
              <w:numPr>
                <w:ilvl w:val="0"/>
                <w:numId w:val="4"/>
              </w:numPr>
              <w:tabs>
                <w:tab w:val="left" w:pos="873"/>
              </w:tabs>
              <w:ind w:left="22" w:firstLine="5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Утвердить Положение «О флаге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</w:t>
            </w:r>
          </w:p>
        </w:tc>
        <w:tc>
          <w:tcPr>
            <w:tcW w:w="7735" w:type="dxa"/>
          </w:tcPr>
          <w:p w:rsidR="00983FC9" w:rsidRPr="0023581C" w:rsidRDefault="00753A19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3. Утвердить Положение о флаге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(прилагается).</w:t>
            </w:r>
          </w:p>
        </w:tc>
      </w:tr>
      <w:tr w:rsidR="00983FC9" w:rsidRPr="0023581C" w:rsidTr="00983FC9">
        <w:tc>
          <w:tcPr>
            <w:tcW w:w="7196" w:type="dxa"/>
          </w:tcPr>
          <w:p w:rsidR="00983FC9" w:rsidRPr="0023581C" w:rsidRDefault="00983FC9" w:rsidP="0023581C">
            <w:pPr>
              <w:pStyle w:val="a3"/>
              <w:numPr>
                <w:ilvl w:val="0"/>
                <w:numId w:val="4"/>
              </w:numPr>
              <w:tabs>
                <w:tab w:val="left" w:pos="873"/>
              </w:tabs>
              <w:ind w:left="22" w:firstLine="5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Утвердить Положение «О гимне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</w:t>
            </w:r>
          </w:p>
        </w:tc>
        <w:tc>
          <w:tcPr>
            <w:tcW w:w="7735" w:type="dxa"/>
          </w:tcPr>
          <w:p w:rsidR="00983FC9" w:rsidRPr="0023581C" w:rsidRDefault="00753A19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4. Утвердить Положение о гимне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(прилагается).</w:t>
            </w:r>
          </w:p>
        </w:tc>
      </w:tr>
      <w:tr w:rsidR="00753A19" w:rsidRPr="0023581C" w:rsidTr="006854E6">
        <w:tc>
          <w:tcPr>
            <w:tcW w:w="14931" w:type="dxa"/>
            <w:gridSpan w:val="2"/>
          </w:tcPr>
          <w:p w:rsidR="00753A19" w:rsidRPr="0023581C" w:rsidRDefault="00753A19" w:rsidP="00753A19">
            <w:pPr>
              <w:pStyle w:val="a3"/>
              <w:ind w:firstLine="2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Положение</w:t>
            </w:r>
            <w:r w:rsidR="003105E7"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 гербе муниципального образования </w:t>
            </w:r>
            <w:r w:rsidR="003105E7" w:rsidRPr="0023581C">
              <w:rPr>
                <w:rFonts w:ascii="Times New Roman" w:hAnsi="Times New Roman" w:cs="Times New Roman"/>
                <w:b/>
                <w:strike/>
                <w:sz w:val="26"/>
                <w:szCs w:val="26"/>
              </w:rPr>
              <w:t>«Холмский городской округ»</w:t>
            </w:r>
          </w:p>
        </w:tc>
      </w:tr>
      <w:tr w:rsidR="00983FC9" w:rsidRPr="0023581C" w:rsidTr="00983FC9">
        <w:tc>
          <w:tcPr>
            <w:tcW w:w="7196" w:type="dxa"/>
          </w:tcPr>
          <w:p w:rsidR="00983FC9" w:rsidRPr="0023581C" w:rsidRDefault="00983FC9" w:rsidP="0023581C">
            <w:pPr>
              <w:pStyle w:val="a3"/>
              <w:ind w:firstLine="5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Положение о гербе муниципального образования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735" w:type="dxa"/>
          </w:tcPr>
          <w:p w:rsidR="00983FC9" w:rsidRPr="0023581C" w:rsidRDefault="00983FC9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Положение о гербе муниципального образования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</w:t>
            </w:r>
          </w:p>
        </w:tc>
      </w:tr>
      <w:tr w:rsidR="00983FC9" w:rsidRPr="0023581C" w:rsidTr="00983FC9">
        <w:tc>
          <w:tcPr>
            <w:tcW w:w="7196" w:type="dxa"/>
          </w:tcPr>
          <w:p w:rsidR="00983FC9" w:rsidRPr="0023581C" w:rsidRDefault="00753A19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Настоящим Положением устанавливается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«Холмский городской округ»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его описание и порядок официального использования.</w:t>
            </w:r>
          </w:p>
        </w:tc>
        <w:tc>
          <w:tcPr>
            <w:tcW w:w="7735" w:type="dxa"/>
          </w:tcPr>
          <w:p w:rsidR="00983FC9" w:rsidRPr="0023581C" w:rsidRDefault="00753A19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Настоящим Положением устанавливается герб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его описание и порядок официального использования.</w:t>
            </w:r>
          </w:p>
        </w:tc>
      </w:tr>
      <w:tr w:rsidR="00983FC9" w:rsidRPr="0023581C" w:rsidTr="00983FC9">
        <w:tc>
          <w:tcPr>
            <w:tcW w:w="7196" w:type="dxa"/>
          </w:tcPr>
          <w:p w:rsidR="00983FC9" w:rsidRPr="0023581C" w:rsidRDefault="00753A19" w:rsidP="0023581C">
            <w:pPr>
              <w:pStyle w:val="a3"/>
              <w:tabs>
                <w:tab w:val="left" w:pos="1581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является официальным символом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7735" w:type="dxa"/>
          </w:tcPr>
          <w:p w:rsidR="00983FC9" w:rsidRPr="0023581C" w:rsidRDefault="009202E8" w:rsidP="005017A2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1. Герб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является официальным символом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9202E8" w:rsidRPr="0023581C" w:rsidTr="00983FC9">
        <w:tc>
          <w:tcPr>
            <w:tcW w:w="7196" w:type="dxa"/>
          </w:tcPr>
          <w:p w:rsidR="009202E8" w:rsidRPr="0023581C" w:rsidRDefault="0023581C" w:rsidP="0023581C">
            <w:pPr>
              <w:pStyle w:val="a3"/>
              <w:tabs>
                <w:tab w:val="left" w:pos="975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9202E8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Герб </w:t>
            </w:r>
            <w:r w:rsidR="009202E8"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="009202E8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представляет собой четырехугольный с закругленными нижними углами, заостренный в оконечности геральдический щит, на котором в лазури (синем, голубом) изображен серебряный морской якорь и золотой канат, уложенный в повышенный пояс и затянутый узлом вокруг кольца якоря.</w:t>
            </w:r>
          </w:p>
          <w:p w:rsidR="009202E8" w:rsidRPr="0023581C" w:rsidRDefault="009202E8" w:rsidP="0023581C">
            <w:pPr>
              <w:pStyle w:val="a3"/>
              <w:tabs>
                <w:tab w:val="left" w:pos="975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В золотой главе щита четыре зеленых холма: один посередине, два справа (слева от зрителя), один слева (справа от зрителя).</w:t>
            </w:r>
          </w:p>
        </w:tc>
        <w:tc>
          <w:tcPr>
            <w:tcW w:w="7735" w:type="dxa"/>
          </w:tcPr>
          <w:p w:rsidR="009202E8" w:rsidRPr="0023581C" w:rsidRDefault="009202E8" w:rsidP="009202E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2. Герб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представляет собой четырехугольный с закругленными нижними углами, заостренный в оконечности геральдический щит, на котором в лазури (синем, голубом) изображен серебряный морской якорь и золотой канат, уложенный в повышенный пояс и затянутый узлом вокруг кольца якоря.</w:t>
            </w:r>
          </w:p>
          <w:p w:rsidR="009202E8" w:rsidRPr="0023581C" w:rsidRDefault="009202E8" w:rsidP="009202E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В золотой главе щита четыре зеленых холма: один посередине, два справа (слева от зрителя), один слева (справа от зрителя).</w:t>
            </w:r>
          </w:p>
        </w:tc>
      </w:tr>
      <w:tr w:rsidR="009202E8" w:rsidRPr="0023581C" w:rsidTr="00983FC9">
        <w:tc>
          <w:tcPr>
            <w:tcW w:w="7196" w:type="dxa"/>
          </w:tcPr>
          <w:p w:rsidR="009202E8" w:rsidRPr="0023581C" w:rsidRDefault="009202E8" w:rsidP="0023581C">
            <w:pPr>
              <w:pStyle w:val="a3"/>
              <w:tabs>
                <w:tab w:val="left" w:pos="975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3. Воспроизведение герба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допускается в одноцветном варианте.</w:t>
            </w:r>
          </w:p>
        </w:tc>
        <w:tc>
          <w:tcPr>
            <w:tcW w:w="7735" w:type="dxa"/>
          </w:tcPr>
          <w:p w:rsidR="009202E8" w:rsidRPr="0023581C" w:rsidRDefault="009202E8" w:rsidP="009202E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3. Воспроизведение герба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Холмского муниципального округа Сахалинской области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допускается в одноцветном варианте.</w:t>
            </w:r>
          </w:p>
        </w:tc>
      </w:tr>
      <w:tr w:rsidR="009202E8" w:rsidRPr="0023581C" w:rsidTr="00983FC9">
        <w:tc>
          <w:tcPr>
            <w:tcW w:w="7196" w:type="dxa"/>
          </w:tcPr>
          <w:p w:rsidR="009202E8" w:rsidRPr="0023581C" w:rsidRDefault="0023581C" w:rsidP="0023581C">
            <w:pPr>
              <w:pStyle w:val="a3"/>
              <w:tabs>
                <w:tab w:val="left" w:pos="1020"/>
              </w:tabs>
              <w:ind w:firstLine="5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9202E8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Рисунки герба </w:t>
            </w:r>
            <w:r w:rsidR="009202E8"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="009202E8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 многоцветном и одноцветном вариантах помещены в приложении 1 к настоящему Положению.</w:t>
            </w:r>
          </w:p>
        </w:tc>
        <w:tc>
          <w:tcPr>
            <w:tcW w:w="7735" w:type="dxa"/>
          </w:tcPr>
          <w:p w:rsidR="009202E8" w:rsidRPr="0023581C" w:rsidRDefault="009202E8" w:rsidP="009202E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4. Рисунки герба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 многоцветном и одноцветном вариантах помещены в приложении 1 к настоящему Положению.</w:t>
            </w:r>
          </w:p>
        </w:tc>
      </w:tr>
      <w:tr w:rsidR="009202E8" w:rsidRPr="0023581C" w:rsidTr="00983FC9">
        <w:tc>
          <w:tcPr>
            <w:tcW w:w="7196" w:type="dxa"/>
          </w:tcPr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5.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помещается на бланках: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1)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2) председателя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3) постоянных комиссий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4) администрации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5) главы администрации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lastRenderedPageBreak/>
              <w:t>6) финансового управления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7) комитета по управлению имуществом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8) управления по предупреждению и ликвидации последствий чрезвычайных ситуаций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9) управления образования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10) управления культуры муниципального образования "Холмский городской округ"; 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11) управления по физической культуре и спорту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12) Костромской сельской управы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13) </w:t>
            </w:r>
            <w:proofErr w:type="spellStart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Правдинской</w:t>
            </w:r>
            <w:proofErr w:type="spellEnd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сельской управы муниципального образования "Холмский городской округ";</w:t>
            </w:r>
          </w:p>
          <w:p w:rsidR="009202E8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14) </w:t>
            </w:r>
            <w:proofErr w:type="spellStart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Чаплановской</w:t>
            </w:r>
            <w:proofErr w:type="spellEnd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сельской управы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15) Чеховской сельской управы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16) Яблочной сельской управы муниципального образования "Холмский городской округ";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17) Новосибирской сельской управы 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Герб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помещается на бланках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1) Собрания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2) председателя Собрания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3) постоянных комиссий Собрания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4) администрации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5) мэра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6) структурных подразделений, отраслевых (функциональных), территориальных органов администрации Холмского муниципального округа Сахалинской области;</w:t>
            </w:r>
          </w:p>
          <w:p w:rsidR="001647E5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7)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Контрольно-счетной палаты Холмского муниципального округа Сахалинской области;</w:t>
            </w:r>
          </w:p>
          <w:p w:rsidR="009202E8" w:rsidRPr="0023581C" w:rsidRDefault="001647E5" w:rsidP="001647E5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8) председателя Контрольно-счетной палаты Холмского муниципального округа Сахалинской области.</w:t>
            </w:r>
          </w:p>
        </w:tc>
      </w:tr>
      <w:tr w:rsidR="009202E8" w:rsidRPr="0023581C" w:rsidTr="00983FC9">
        <w:tc>
          <w:tcPr>
            <w:tcW w:w="7196" w:type="dxa"/>
          </w:tcPr>
          <w:p w:rsidR="009202E8" w:rsidRPr="0023581C" w:rsidRDefault="00025306" w:rsidP="009202E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6.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воспроизводится на документах, удостоверяющих личность, выдаваемых органами местного самоуправления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9202E8" w:rsidRPr="0023581C" w:rsidRDefault="00025306" w:rsidP="009202E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6. Герб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воспроизводится на документах, удостоверяющих личность, выдаваемых органами местного самоуправления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433C9" w:rsidRPr="0023581C" w:rsidTr="00983FC9">
        <w:tc>
          <w:tcPr>
            <w:tcW w:w="7196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7.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помещается на печатях органов местного самоуправления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муниципального образования "Холмский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lastRenderedPageBreak/>
              <w:t>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на печатях органов, организаций и учреждений, учредителем которых является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муниципальное образование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735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7. Герб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помещается на печатях органов местного самоуправления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на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печатях органов, организаций и учреждений, учредителем которых является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Холмский муниципальный округ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433C9" w:rsidRPr="0023581C" w:rsidTr="00983FC9">
        <w:tc>
          <w:tcPr>
            <w:tcW w:w="7196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8.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разрешается размещать заглавии газеты "Холмская панорама", как официального источника информации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735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8. Герб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разрешается размещать в заглавии газеты "Холмская панорама", как официального источника информации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области.</w:t>
            </w:r>
          </w:p>
        </w:tc>
      </w:tr>
      <w:tr w:rsidR="001433C9" w:rsidRPr="0023581C" w:rsidTr="00983FC9">
        <w:tc>
          <w:tcPr>
            <w:tcW w:w="7196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9. Герб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муниципального образования "Холмский городской округ"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помещается: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1) на фасаде зданий: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а)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образования "Холмский городской округ"; 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б) администрации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округ";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в) Костромской сельской управы муниципального образования "Холмский городской округ";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г) </w:t>
            </w:r>
            <w:proofErr w:type="spellStart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Правдинской</w:t>
            </w:r>
            <w:proofErr w:type="spellEnd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сельской управы муниципального образования "Холмский городской округ";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д) </w:t>
            </w:r>
            <w:proofErr w:type="spellStart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Чаплановской</w:t>
            </w:r>
            <w:proofErr w:type="spellEnd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сельской управы муниципального образования "Холмский городской округ";</w:t>
            </w:r>
          </w:p>
          <w:p w:rsidR="001433C9" w:rsidRPr="0023581C" w:rsidRDefault="001433C9" w:rsidP="0023581C">
            <w:pPr>
              <w:pStyle w:val="a3"/>
              <w:tabs>
                <w:tab w:val="left" w:pos="1125"/>
              </w:tabs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е) Чеховской сельской управы муниципального образования "Холмский городской округ"; ж) Яблочной сельской управы муниципального образования "Холмский городской округ";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з) Новосибирской сельской управы муниципального образования "Холмский городской округ".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2) в рабочем кабинете: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а) председателя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муниципального образования "Холмский городской округ"; 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б) главы администрации 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9. Герб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помещается: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1) на фасаде зданий: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а) Собрания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б) Администрации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в) Контрольно-счетной палаты 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2) в рабочем кабинете: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а) председателя Собрания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;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б) мэра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области;</w:t>
            </w:r>
          </w:p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в) председателя Контрольно-счетной палаты 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1433C9" w:rsidRPr="0023581C" w:rsidTr="00983FC9">
        <w:tc>
          <w:tcPr>
            <w:tcW w:w="7196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10. Порядок изготовления, использования, хранения и уничтожения бланков, печатей и иных носителей изображения герба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устанавливается решением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735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10. Порядок изготовления, использования, хранения и уничтожения бланков, печатей и иных носителей изображения герба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устанавливается решением Собрания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433C9" w:rsidRPr="0023581C" w:rsidTr="00983FC9">
        <w:tc>
          <w:tcPr>
            <w:tcW w:w="7196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11. Использование герба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с нарушением настоящего решения, а также надругательство над гербом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влечет ответственность в соответствии с законодательством Российской Федерации и Сахалинской области.</w:t>
            </w:r>
          </w:p>
        </w:tc>
        <w:tc>
          <w:tcPr>
            <w:tcW w:w="7735" w:type="dxa"/>
          </w:tcPr>
          <w:p w:rsidR="001433C9" w:rsidRPr="0023581C" w:rsidRDefault="001433C9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11. Использование герба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с нарушением настоящего решения, а также надругательство над гербом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влечет ответственность в соответствии с законодательством Российской Федерации и Сахалинской области.</w:t>
            </w:r>
          </w:p>
        </w:tc>
      </w:tr>
      <w:tr w:rsidR="003105E7" w:rsidRPr="0023581C" w:rsidTr="00AA346F">
        <w:tc>
          <w:tcPr>
            <w:tcW w:w="14931" w:type="dxa"/>
            <w:gridSpan w:val="2"/>
          </w:tcPr>
          <w:p w:rsidR="003105E7" w:rsidRPr="0023581C" w:rsidRDefault="003105E7" w:rsidP="003105E7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Положение о флаге муниципального образования «Холмский городской округ»</w:t>
            </w:r>
          </w:p>
        </w:tc>
      </w:tr>
      <w:tr w:rsidR="001433C9" w:rsidRPr="0023581C" w:rsidTr="00983FC9">
        <w:tc>
          <w:tcPr>
            <w:tcW w:w="7196" w:type="dxa"/>
          </w:tcPr>
          <w:p w:rsidR="001433C9" w:rsidRPr="0023581C" w:rsidRDefault="003105E7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Положение о флаге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«Холмский городской округ»</w:t>
            </w:r>
          </w:p>
        </w:tc>
        <w:tc>
          <w:tcPr>
            <w:tcW w:w="7735" w:type="dxa"/>
          </w:tcPr>
          <w:p w:rsidR="001433C9" w:rsidRPr="0023581C" w:rsidRDefault="003105E7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Положение о Флаге муниципального образования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="006B4436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</w:tc>
      </w:tr>
      <w:tr w:rsidR="003105E7" w:rsidRPr="0023581C" w:rsidTr="00983FC9">
        <w:tc>
          <w:tcPr>
            <w:tcW w:w="7196" w:type="dxa"/>
          </w:tcPr>
          <w:p w:rsidR="003105E7" w:rsidRPr="0023581C" w:rsidRDefault="006B4436" w:rsidP="006B4436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Настоящим Положением устанавливается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его описание и порядок официального использования.</w:t>
            </w:r>
          </w:p>
        </w:tc>
        <w:tc>
          <w:tcPr>
            <w:tcW w:w="7735" w:type="dxa"/>
          </w:tcPr>
          <w:p w:rsidR="003105E7" w:rsidRPr="0023581C" w:rsidRDefault="006B4436" w:rsidP="001433C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Настоящим Положением устанавливается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его описание и порядок официального использования.</w:t>
            </w:r>
          </w:p>
        </w:tc>
      </w:tr>
      <w:tr w:rsidR="00552239" w:rsidRPr="0023581C" w:rsidTr="00983FC9">
        <w:tc>
          <w:tcPr>
            <w:tcW w:w="7196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1.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является официальным символом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735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1.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является официальным символом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52239" w:rsidRPr="0023581C" w:rsidTr="00983FC9">
        <w:tc>
          <w:tcPr>
            <w:tcW w:w="7196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2.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представляет собой прямоугольное полотнище со следующим изображением: "В лазури (синем, голубом) серебряный морской якорь и золотой канат, уложенный в повышенный пояс и затянутый узлом вокруг кольца якоря". Отношение ширины флага к его длине 2:3.</w:t>
            </w:r>
          </w:p>
        </w:tc>
        <w:tc>
          <w:tcPr>
            <w:tcW w:w="7735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2.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представляет собой прямоугольное полотнище со следующим изображением: "В лазури (синем, голубом) серебряный морской якорь и золотой канат, уложенный в повышенный пояс и затянутый узлом вокруг кольца якоря". Отношение ширины флага к его длине 2:3.</w:t>
            </w:r>
          </w:p>
        </w:tc>
      </w:tr>
      <w:tr w:rsidR="00552239" w:rsidRPr="0023581C" w:rsidTr="00983FC9">
        <w:tc>
          <w:tcPr>
            <w:tcW w:w="7196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3. Допускается воспроизведение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муниципального образования "Холмский городской округ"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различной техники исполнения.</w:t>
            </w:r>
          </w:p>
        </w:tc>
        <w:tc>
          <w:tcPr>
            <w:tcW w:w="7735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3. Допускается воспроизведение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различной техники исполнения.</w:t>
            </w:r>
          </w:p>
        </w:tc>
      </w:tr>
      <w:tr w:rsidR="00552239" w:rsidRPr="0023581C" w:rsidTr="00983FC9">
        <w:tc>
          <w:tcPr>
            <w:tcW w:w="7196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4. Рисунок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 многоцветном варианте помещен в приложении 1 к настоящему Положению.</w:t>
            </w:r>
          </w:p>
        </w:tc>
        <w:tc>
          <w:tcPr>
            <w:tcW w:w="7735" w:type="dxa"/>
          </w:tcPr>
          <w:p w:rsidR="00552239" w:rsidRPr="0023581C" w:rsidRDefault="00552239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4. Рисунок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 многоцветном варианте помещен в приложении 1 к настоящему Положению.</w:t>
            </w:r>
          </w:p>
        </w:tc>
      </w:tr>
      <w:tr w:rsidR="00552239" w:rsidRPr="0023581C" w:rsidTr="00983FC9">
        <w:tc>
          <w:tcPr>
            <w:tcW w:w="7196" w:type="dxa"/>
          </w:tcPr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5.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муниципального образования "Холмский городской округ"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поднимается на зданиях: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а)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"; 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б) администрации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в) Костромской сельской управы муниципального образования "Холмский городской округ";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г) </w:t>
            </w:r>
            <w:proofErr w:type="spellStart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Правдинской</w:t>
            </w:r>
            <w:proofErr w:type="spellEnd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сельской управы муниципального образования "Холмский городской округ";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д) </w:t>
            </w:r>
            <w:proofErr w:type="spellStart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Чаплановской</w:t>
            </w:r>
            <w:proofErr w:type="spellEnd"/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сельской управы муниципального образования "Холмский городской округ";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е) Чеховской сельской управы муниципального образования "Холмский городской округ"; 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ж) Яблочной сельской управы муниципального образования "Холмский городской округ";</w:t>
            </w:r>
          </w:p>
          <w:p w:rsidR="00552239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3) Новосибирской сельской управы 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5. Флаг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поднимается на зданиях: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а) Собрания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б) Администрации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области;</w:t>
            </w:r>
          </w:p>
          <w:p w:rsidR="00552239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в)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Контрольно-счетной палаты Холмского муниципального округа Сахалинской области.</w:t>
            </w:r>
          </w:p>
        </w:tc>
      </w:tr>
      <w:tr w:rsidR="00552239" w:rsidRPr="0023581C" w:rsidTr="00983FC9">
        <w:tc>
          <w:tcPr>
            <w:tcW w:w="7196" w:type="dxa"/>
          </w:tcPr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6.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находиться: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1) в рабочем кабинете: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а) Председателя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б)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главы администрации муниципального образования "Холмский городской округ"; 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в) глав сельских управ муниципального образования "Холмский городской округ".</w:t>
            </w:r>
          </w:p>
          <w:p w:rsidR="00552239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2) в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зале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заседания администрации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6. Флаг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находиться: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1) в рабочем кабинете: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а) председателя Собрания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б)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мэра Холмского муниципального округа Сахалинской области;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в)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руководителей структурны подразделений (территориальных органов) администрации Холмского муниципального округа Сахалинской области;</w:t>
            </w:r>
          </w:p>
          <w:p w:rsidR="00970D7D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г) председателя Контрольно-счетной палаты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552239" w:rsidRPr="0023581C" w:rsidRDefault="00970D7D" w:rsidP="00970D7D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2) в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залах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заседаний администрации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области.</w:t>
            </w:r>
          </w:p>
        </w:tc>
      </w:tr>
      <w:tr w:rsidR="00552239" w:rsidRPr="0023581C" w:rsidTr="00983FC9">
        <w:tc>
          <w:tcPr>
            <w:tcW w:w="7196" w:type="dxa"/>
          </w:tcPr>
          <w:p w:rsidR="00552239" w:rsidRPr="0023581C" w:rsidRDefault="000415CF" w:rsidP="000415C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 Флаг муниципального образования "Холмский городской округ" одновременно с Государственным флагом Российской Федерации и флагом Сахалинской области может быть поднят в дни государственных праздников Российской Федерации, праздников Сахалинской области, в День города, а также при церемониях и во время других торжественных мероприятий, проводимых органами местного самоуправления.</w:t>
            </w:r>
          </w:p>
        </w:tc>
        <w:tc>
          <w:tcPr>
            <w:tcW w:w="7735" w:type="dxa"/>
          </w:tcPr>
          <w:p w:rsidR="00552239" w:rsidRPr="0023581C" w:rsidRDefault="000415CF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7. Флаг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одновременно с Государственным флагом Российской Федерации и флагом Сахалинской области может быть поднят в дни государственных праздников Российской Федерации, праздников Сахалинской области, в День города, а также при церемониях и во время других торжественных мероприятий, проводимых органами местного самоуправления.</w:t>
            </w:r>
          </w:p>
        </w:tc>
      </w:tr>
      <w:tr w:rsidR="00552239" w:rsidRPr="0023581C" w:rsidTr="00983FC9">
        <w:tc>
          <w:tcPr>
            <w:tcW w:w="7196" w:type="dxa"/>
          </w:tcPr>
          <w:p w:rsidR="00552239" w:rsidRPr="0023581C" w:rsidRDefault="00EA589B" w:rsidP="00EA589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8. Изображение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устанавливаться или наноситься на транспортные средства органов местного самоуправления, а также на удостоверения депутатов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", сотрудников аппарата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руководителей и сотрудников структурных подразделений администрации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иных органов местного самоуправления 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552239" w:rsidRPr="0023581C" w:rsidRDefault="00EA589B" w:rsidP="00552239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8. Изображение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устанавливаться или наноситься на транспортные средства органов местного самоуправления</w:t>
            </w:r>
            <w:r w:rsidRPr="002358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а также на удостоверения депутатов Собрания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сотрудников аппарата Собрания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руководителей и сотрудников структурных подразделений администрации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руководителя и сотрудников Контрольно-счетной палаты 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C83FC3" w:rsidRPr="0023581C" w:rsidTr="00983FC9">
        <w:tc>
          <w:tcPr>
            <w:tcW w:w="7196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9. Допускается размещение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на изданиях печатных средств массовой информации, краеведческих изданиях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грамотах, приглашениях, визитных карточках должностных лиц органов местного самоуправления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а также использование его в качестве геральдической основы для изготовления знаков, эмблем, иной символики, оформления городских и других зрелищных мероприятий.</w:t>
            </w:r>
          </w:p>
        </w:tc>
        <w:tc>
          <w:tcPr>
            <w:tcW w:w="7735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9. Допускается размещение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на изданиях печатных средств массовой информации, краеведческих изданиях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грамотах, приглашениях, визитных карточках должностных лиц органов местного самоуправления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а также использование его в качестве геральдической основы для изготовления знаков, эмблем, иной символики, оформления городских и других зрелищных мероприятий.</w:t>
            </w:r>
          </w:p>
        </w:tc>
      </w:tr>
      <w:tr w:rsidR="00C83FC3" w:rsidRPr="0023581C" w:rsidTr="00983FC9">
        <w:tc>
          <w:tcPr>
            <w:tcW w:w="7196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10. Воспроизведение и использование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 при изготовлении разнообразной продукции: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печатных изданий, сувениров, буклетов, вымпелов, значков, эмблем и т.д., производимой по заказам администрации города Холмска и городского округа в связи с проведением различных мероприят</w:t>
            </w:r>
            <w:bookmarkStart w:id="0" w:name="_GoBack"/>
            <w:bookmarkEnd w:id="0"/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ий с участием в них органов местного самоуправления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10. Воспроизведение и использование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возможно при изготовлении разнообразной продукции: печатных изданий,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сувениров, буклетов, вымпелов, значков, эмблем и т.д., производимой по заказам администрации города Холмска и городского округа в связи с проведением различных мероприятий с участием в них органов местного самоуправления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области.</w:t>
            </w:r>
          </w:p>
        </w:tc>
      </w:tr>
      <w:tr w:rsidR="00C83FC3" w:rsidRPr="0023581C" w:rsidTr="00983FC9">
        <w:tc>
          <w:tcPr>
            <w:tcW w:w="7196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11. Иные случаи использования изображения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юридическими и физическими лицами в коммерческих целях устанавливаются Собранием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11. Иные случаи использования изображения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юридическими и физическими лицами в коммерческих целях устанавливаются Собранием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области.</w:t>
            </w:r>
          </w:p>
        </w:tc>
      </w:tr>
      <w:tr w:rsidR="00C83FC3" w:rsidRPr="0023581C" w:rsidTr="00983FC9">
        <w:tc>
          <w:tcPr>
            <w:tcW w:w="7196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12.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наряду с Государственным флагом Российской Федерации и флагом Сахалинской области может быть поднят в знак траура.</w:t>
            </w:r>
          </w:p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В таких случаях в верхней части древка (мачты) флага крепится черная лента, длина которой равна длине полотнища флага. В знак траура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быть приспущен до половины древка (мачты).</w:t>
            </w:r>
          </w:p>
        </w:tc>
        <w:tc>
          <w:tcPr>
            <w:tcW w:w="7735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12.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наряду с Государственным флагом Российской Федерации и флагом Сахалинской области может быть поднят в знак траура.</w:t>
            </w:r>
          </w:p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В таких случаях в верхней части древка (мачты) флага крепится черная лента, длина которой равна длине полотнища флага. В знак траура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быть приспущен до половины древка (мачты).</w:t>
            </w:r>
          </w:p>
        </w:tc>
      </w:tr>
      <w:tr w:rsidR="00C83FC3" w:rsidRPr="0023581C" w:rsidTr="00983FC9">
        <w:tc>
          <w:tcPr>
            <w:tcW w:w="7196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13. Флаги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сельских управ 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общественных объединений, предприятий, учреждений и организаций независимо от форм собственности, находящихся на территории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не должны быть идентичны флагу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C83FC3" w:rsidRPr="0023581C" w:rsidRDefault="00C83FC3" w:rsidP="00C83FC3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13. Флаги общественных объединений, предприятий, учреждений и организаций независимо от форм собственности, находящихся на территории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не должны быть идентичны флагу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D608B" w:rsidRPr="0023581C" w:rsidTr="00983FC9">
        <w:tc>
          <w:tcPr>
            <w:tcW w:w="7196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14. При одновременном поднятии Государственного флага Российской Федерации и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Государственный флаг Российской Федерации должен быть поднят с левой стороны здания (если стоять лицом к фасаду), а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lastRenderedPageBreak/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- с правой стороны.</w:t>
            </w:r>
          </w:p>
        </w:tc>
        <w:tc>
          <w:tcPr>
            <w:tcW w:w="7735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14. При одновременном поднятии Государственного флага Российской Федерации и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Государственный флаг Российской Федерации должен быть поднят с левой стороны здания (если стоять лицом к фасаду), а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- с правой стороны.</w:t>
            </w:r>
          </w:p>
        </w:tc>
      </w:tr>
      <w:tr w:rsidR="00ED608B" w:rsidRPr="0023581C" w:rsidTr="00983FC9">
        <w:tc>
          <w:tcPr>
            <w:tcW w:w="7196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15. При одновременном поднятии нескольких флагов, Государственный флаг Российской Федерации должен располагаться в центре (при четном числе - левее центра), а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поднимается справа от Государственного флага Российской Федерации и флага Сахалинской области.</w:t>
            </w:r>
          </w:p>
        </w:tc>
        <w:tc>
          <w:tcPr>
            <w:tcW w:w="7735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15. При одновременном поднятии нескольких флагов, Государственный флаг Российской Федерации должен располагаться в центре (при четном числе - левее центра), а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поднимается справа от Государственного флага Российской Федерации и флага Сахалинской области.</w:t>
            </w:r>
          </w:p>
        </w:tc>
      </w:tr>
      <w:tr w:rsidR="00ED608B" w:rsidRPr="0023581C" w:rsidTr="00983FC9">
        <w:tc>
          <w:tcPr>
            <w:tcW w:w="7196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16. При одновременном поднятии Государственного флага Российской Федерации и флага Сахалинской области размер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не должен быть больше размера Государственного флага Российской Федерации и флага Сахалинской области.</w:t>
            </w:r>
          </w:p>
        </w:tc>
        <w:tc>
          <w:tcPr>
            <w:tcW w:w="7735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16. При одновременном поднятии Государственного флага Российской Федерации и флага Сахалинской области размер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не должен быть больше размера Государственного флага Российской Федерации и флага Сахалинской области.</w:t>
            </w:r>
          </w:p>
        </w:tc>
      </w:tr>
      <w:tr w:rsidR="00ED608B" w:rsidRPr="0023581C" w:rsidTr="00983FC9">
        <w:tc>
          <w:tcPr>
            <w:tcW w:w="7196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17.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независимо от размера должен соответствовать его описанию, данному в настоящем Положении. </w:t>
            </w:r>
          </w:p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состав (рисунок)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" каких-либо внешних украшений, а также элементов официальных символов Сахалинской области допустимо лишь в соответствии с законодательством Российской Федерации и Сахалинской области. Эти изменения должны сопровождаться пересмотром пункта 2 настоящего Положения.</w:t>
            </w:r>
          </w:p>
        </w:tc>
        <w:tc>
          <w:tcPr>
            <w:tcW w:w="7735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17.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независимо от размера должен соответствовать его описанию, данному в настоящем Положении. </w:t>
            </w:r>
          </w:p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состав (рисунок)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каких-либо внешних украшений, а также элементов официальных символов Сахалинской области допустимо лишь в соответствии с законодательством Российской Федерации и Сахалинской области. Эти изменения должны сопровождаться пересмотром пункта 2 настоящего Положения.</w:t>
            </w:r>
          </w:p>
        </w:tc>
      </w:tr>
      <w:tr w:rsidR="00ED608B" w:rsidRPr="0023581C" w:rsidTr="00983FC9">
        <w:tc>
          <w:tcPr>
            <w:tcW w:w="7196" w:type="dxa"/>
          </w:tcPr>
          <w:p w:rsidR="00ED608B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18. Ответственность за соблюдение установленных требований при поднятии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несут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глава администрации муниципального образования "Холмский городской округ", главы сельских управ,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 общественных объединений, предприятий, учреждений и организаций, находящихся на территории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и использующих флаг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lastRenderedPageBreak/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а при поднятии его на жилых домах - владельцы этих домов.</w:t>
            </w:r>
          </w:p>
        </w:tc>
        <w:tc>
          <w:tcPr>
            <w:tcW w:w="7735" w:type="dxa"/>
          </w:tcPr>
          <w:p w:rsidR="00ED608B" w:rsidRPr="0023581C" w:rsidRDefault="00ED608B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18. Ответственность за соблюдение установленных требований при поднятии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несут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мэр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руководители структурных подразделений (отраслевых, функциональных), территориальных  органов администрации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 общественных объединений, предприятий, учреждений и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организаций, находящихся на территории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и использующих флаг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, а при поднятии его на жилых домах - владельцы этих домов.</w:t>
            </w:r>
          </w:p>
        </w:tc>
      </w:tr>
      <w:tr w:rsidR="00ED608B" w:rsidRPr="0023581C" w:rsidTr="00983FC9">
        <w:tc>
          <w:tcPr>
            <w:tcW w:w="7196" w:type="dxa"/>
          </w:tcPr>
          <w:p w:rsidR="00ED608B" w:rsidRPr="0023581C" w:rsidRDefault="003D3D78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lastRenderedPageBreak/>
              <w:t>19. Контроль за правильностью воспроизведения и использования флага муниципального образования "Холмский городской округ", соблюдением настоящего Положения возлагается на главу администрации 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ED608B" w:rsidRPr="0023581C" w:rsidRDefault="003D3D78" w:rsidP="00ED608B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Исключить</w:t>
            </w:r>
          </w:p>
        </w:tc>
      </w:tr>
      <w:tr w:rsidR="003D3D78" w:rsidRPr="0023581C" w:rsidTr="00A8018F">
        <w:tc>
          <w:tcPr>
            <w:tcW w:w="14931" w:type="dxa"/>
            <w:gridSpan w:val="2"/>
          </w:tcPr>
          <w:p w:rsidR="003D3D78" w:rsidRPr="0023581C" w:rsidRDefault="003D3D78" w:rsidP="003D3D78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b/>
                <w:sz w:val="26"/>
                <w:szCs w:val="26"/>
              </w:rPr>
              <w:t>Положение о гимне муниципального образования «Холмский городской округ»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Настоящим Положением устанавливается гимн 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Настоящим Положением устанавливается гимн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1. Гимн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</w:t>
            </w:r>
            <w:r w:rsidR="00F37B97"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ования "Холмский городской округ"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исполняется:</w:t>
            </w:r>
          </w:p>
          <w:p w:rsidR="003D3D78" w:rsidRPr="0023581C" w:rsidRDefault="003D3D78" w:rsidP="00F37B97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- при проведении торжественных мероприятий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</w:t>
            </w:r>
            <w:r w:rsidR="00F37B97"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ипального образования "Холмский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- при поднятии флага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на праздниках, проводимых органами местного самоуправления, общественными организациями, предприятиями, учреждениями;</w:t>
            </w:r>
          </w:p>
          <w:p w:rsidR="003D3D78" w:rsidRPr="0023581C" w:rsidRDefault="003D3D78" w:rsidP="00F37B97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- при открытии памятников, а также мемориалов, </w:t>
            </w:r>
            <w:r w:rsidR="00F37B97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обелисков и других сооружений в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ознаменование важнейших событий жизни города и городского округа;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- в передачах городского телевидения и радиовещания;</w:t>
            </w:r>
          </w:p>
          <w:p w:rsidR="003D3D78" w:rsidRPr="0023581C" w:rsidRDefault="003D3D78" w:rsidP="00F37B97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- во время иных торжественных мероприяти</w:t>
            </w:r>
            <w:r w:rsidR="00F37B97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й, проводимых органами местного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самоуправления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</w:t>
            </w:r>
            <w:r w:rsidR="00F37B97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"Холмский городской округ"</w:t>
            </w:r>
            <w:r w:rsidR="00F37B97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а также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муниципальными организациями, предприятиями, учреждениями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</w:t>
            </w:r>
            <w:r w:rsidR="00F37B97"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735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1. Гимн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исполняется: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- при проведении торжественных мероприятий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- при поднятии флага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на праздниках, проводимых органами местного самоуправления, общественными организациями, предприятиями, учреждениями;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- при открытии памятников, а также мемориалов, обелисков и других сооружений в ознаменование важнейших событий жизни города и городского округа;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- в передачах городского телевидения и радиовещания;</w:t>
            </w:r>
          </w:p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- во время иных торжественных мероприятий, проводимых органами местного самоуправления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, а также муниципальными организациями, предприятиями, учреждениями </w:t>
            </w:r>
            <w:r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2. Гимн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исполняться также в других случаях по решению органов местного самоуправления, руководителей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предприятий, учреждений и организаций с соблюдением требований настоящего Положения.</w:t>
            </w:r>
          </w:p>
        </w:tc>
        <w:tc>
          <w:tcPr>
            <w:tcW w:w="7735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Гимн </w:t>
            </w:r>
            <w:r w:rsidR="00F37B97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может исполняться также в других случаях по решению органов местного самоуправления, руководителей предприятий, 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учреждений и организаций с соблюдением требований настоящего Положения.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Гимн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должен исполняться в точном соответствии с музыкальной редакцией произведения, утвержденной настоящим решением (прилагается).</w:t>
            </w:r>
          </w:p>
        </w:tc>
        <w:tc>
          <w:tcPr>
            <w:tcW w:w="7735" w:type="dxa"/>
          </w:tcPr>
          <w:p w:rsidR="003D3D78" w:rsidRPr="0023581C" w:rsidRDefault="003D3D78" w:rsidP="0023581C">
            <w:pPr>
              <w:pStyle w:val="a3"/>
              <w:tabs>
                <w:tab w:val="left" w:pos="1066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3. Гимн </w:t>
            </w:r>
            <w:r w:rsidR="00F37B97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должен исполняться в точном соответствии с музыкальной редакцией произведения, утвержденной настоящим решением (прилагается).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F37B97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4. При официальном исполнении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гимна муниц</w:t>
            </w:r>
            <w:r w:rsidR="00F37B97"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ипального образования "Холмский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присутствующие выслушивают его стоя.</w:t>
            </w:r>
          </w:p>
        </w:tc>
        <w:tc>
          <w:tcPr>
            <w:tcW w:w="7735" w:type="dxa"/>
          </w:tcPr>
          <w:p w:rsidR="003D3D78" w:rsidRPr="0023581C" w:rsidRDefault="003D3D78" w:rsidP="0023581C">
            <w:pPr>
              <w:pStyle w:val="a3"/>
              <w:tabs>
                <w:tab w:val="left" w:pos="1066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4. При официальном исполнении гимна </w:t>
            </w:r>
            <w:r w:rsidR="00F37B97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присутствующие выслушивают его стоя.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5. Тексты гимна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могут быть тиражированы для пользования организациями, учреждениями, предприятиям и жителями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городского округа.</w:t>
            </w:r>
          </w:p>
        </w:tc>
        <w:tc>
          <w:tcPr>
            <w:tcW w:w="7735" w:type="dxa"/>
          </w:tcPr>
          <w:p w:rsidR="003D3D78" w:rsidRPr="0023581C" w:rsidRDefault="003D3D78" w:rsidP="0023581C">
            <w:pPr>
              <w:pStyle w:val="a3"/>
              <w:tabs>
                <w:tab w:val="left" w:pos="1066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5. Тексты гимна </w:t>
            </w:r>
            <w:r w:rsidR="00F37B97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могут быть тиражированы для пользования организациями, учреждениями, предприятиям и жителями </w:t>
            </w:r>
            <w:r w:rsidR="00F37B97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области.</w:t>
            </w:r>
          </w:p>
        </w:tc>
      </w:tr>
      <w:tr w:rsidR="003D3D78" w:rsidRPr="0023581C" w:rsidTr="00983FC9">
        <w:tc>
          <w:tcPr>
            <w:tcW w:w="7196" w:type="dxa"/>
          </w:tcPr>
          <w:p w:rsidR="003D3D78" w:rsidRPr="0023581C" w:rsidRDefault="003D3D78" w:rsidP="003D3D78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6. Изменение текста гимна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производится на основании решения Собрания </w:t>
            </w:r>
            <w:r w:rsidRPr="0023581C">
              <w:rPr>
                <w:rFonts w:ascii="Times New Roman" w:hAnsi="Times New Roman" w:cs="Times New Roman"/>
                <w:strike/>
                <w:sz w:val="26"/>
                <w:szCs w:val="26"/>
              </w:rPr>
              <w:t>муниципального образования "Холмский городской округ".</w:t>
            </w:r>
          </w:p>
        </w:tc>
        <w:tc>
          <w:tcPr>
            <w:tcW w:w="7735" w:type="dxa"/>
          </w:tcPr>
          <w:p w:rsidR="003D3D78" w:rsidRPr="0023581C" w:rsidRDefault="003D3D78" w:rsidP="0023581C">
            <w:pPr>
              <w:pStyle w:val="a3"/>
              <w:tabs>
                <w:tab w:val="left" w:pos="1066"/>
              </w:tabs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6. Изменение текста гимна </w:t>
            </w:r>
            <w:r w:rsidR="0023581C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производится на основании решения Собрания </w:t>
            </w:r>
            <w:r w:rsidR="0023581C" w:rsidRPr="0023581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Холмского муниципального округа Сахалинской области</w:t>
            </w:r>
            <w:r w:rsidRPr="0023581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553B2" w:rsidRPr="0023581C" w:rsidRDefault="00E553B2" w:rsidP="00094F8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E553B2" w:rsidRPr="0023581C" w:rsidSect="00CF0CEA">
      <w:pgSz w:w="16838" w:h="11906" w:orient="landscape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B30D0"/>
    <w:multiLevelType w:val="hybridMultilevel"/>
    <w:tmpl w:val="D0B2CDA4"/>
    <w:lvl w:ilvl="0" w:tplc="C26E9C04">
      <w:start w:val="1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A260DD"/>
    <w:multiLevelType w:val="hybridMultilevel"/>
    <w:tmpl w:val="FF0284E0"/>
    <w:lvl w:ilvl="0" w:tplc="2A86B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ED1C3D"/>
    <w:multiLevelType w:val="hybridMultilevel"/>
    <w:tmpl w:val="F0A23EA8"/>
    <w:lvl w:ilvl="0" w:tplc="1D1E59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9C5407"/>
    <w:multiLevelType w:val="hybridMultilevel"/>
    <w:tmpl w:val="14684100"/>
    <w:lvl w:ilvl="0" w:tplc="0504D8D6">
      <w:start w:val="1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B62"/>
    <w:rsid w:val="00006A2B"/>
    <w:rsid w:val="00006F47"/>
    <w:rsid w:val="000244CB"/>
    <w:rsid w:val="00025306"/>
    <w:rsid w:val="000403A1"/>
    <w:rsid w:val="000415CF"/>
    <w:rsid w:val="0006011A"/>
    <w:rsid w:val="00071CD9"/>
    <w:rsid w:val="00094F82"/>
    <w:rsid w:val="000A3B91"/>
    <w:rsid w:val="000A50EA"/>
    <w:rsid w:val="000C1C12"/>
    <w:rsid w:val="000C284D"/>
    <w:rsid w:val="000D56B5"/>
    <w:rsid w:val="000E37B0"/>
    <w:rsid w:val="000F0AAD"/>
    <w:rsid w:val="00115030"/>
    <w:rsid w:val="001433C9"/>
    <w:rsid w:val="00147448"/>
    <w:rsid w:val="001612CA"/>
    <w:rsid w:val="001647E5"/>
    <w:rsid w:val="00181C77"/>
    <w:rsid w:val="00182BB7"/>
    <w:rsid w:val="001959C8"/>
    <w:rsid w:val="001963C6"/>
    <w:rsid w:val="001C06E2"/>
    <w:rsid w:val="001E1BC3"/>
    <w:rsid w:val="001F5030"/>
    <w:rsid w:val="002019E5"/>
    <w:rsid w:val="00202588"/>
    <w:rsid w:val="00210CAB"/>
    <w:rsid w:val="002207F3"/>
    <w:rsid w:val="002232B2"/>
    <w:rsid w:val="0023581C"/>
    <w:rsid w:val="00240000"/>
    <w:rsid w:val="00251A28"/>
    <w:rsid w:val="00254DDD"/>
    <w:rsid w:val="00264C47"/>
    <w:rsid w:val="0028357F"/>
    <w:rsid w:val="00284498"/>
    <w:rsid w:val="002A768F"/>
    <w:rsid w:val="002B7297"/>
    <w:rsid w:val="002D5A1C"/>
    <w:rsid w:val="00306683"/>
    <w:rsid w:val="003105E7"/>
    <w:rsid w:val="0033651B"/>
    <w:rsid w:val="003540C4"/>
    <w:rsid w:val="00365B65"/>
    <w:rsid w:val="00371E0F"/>
    <w:rsid w:val="003770BA"/>
    <w:rsid w:val="00396ECF"/>
    <w:rsid w:val="003A1B62"/>
    <w:rsid w:val="003C394E"/>
    <w:rsid w:val="003D0E60"/>
    <w:rsid w:val="003D3D78"/>
    <w:rsid w:val="00446964"/>
    <w:rsid w:val="00465E2A"/>
    <w:rsid w:val="00494981"/>
    <w:rsid w:val="004979BB"/>
    <w:rsid w:val="004A1092"/>
    <w:rsid w:val="004B0D38"/>
    <w:rsid w:val="004B67DA"/>
    <w:rsid w:val="004E747D"/>
    <w:rsid w:val="005017A2"/>
    <w:rsid w:val="00504059"/>
    <w:rsid w:val="00510FF8"/>
    <w:rsid w:val="00511EDE"/>
    <w:rsid w:val="00552239"/>
    <w:rsid w:val="005B24BA"/>
    <w:rsid w:val="006017DB"/>
    <w:rsid w:val="00616C04"/>
    <w:rsid w:val="00624177"/>
    <w:rsid w:val="0062542B"/>
    <w:rsid w:val="00646F4C"/>
    <w:rsid w:val="00654C86"/>
    <w:rsid w:val="006652A6"/>
    <w:rsid w:val="006938CE"/>
    <w:rsid w:val="00696B0A"/>
    <w:rsid w:val="0069761D"/>
    <w:rsid w:val="006B4436"/>
    <w:rsid w:val="006E0DA3"/>
    <w:rsid w:val="006F297D"/>
    <w:rsid w:val="0071133C"/>
    <w:rsid w:val="00724820"/>
    <w:rsid w:val="00753A19"/>
    <w:rsid w:val="00760843"/>
    <w:rsid w:val="007A51D3"/>
    <w:rsid w:val="007B6DDC"/>
    <w:rsid w:val="007F7949"/>
    <w:rsid w:val="00816289"/>
    <w:rsid w:val="00853C54"/>
    <w:rsid w:val="00853DDF"/>
    <w:rsid w:val="008706EC"/>
    <w:rsid w:val="00875A82"/>
    <w:rsid w:val="00884B1F"/>
    <w:rsid w:val="008D270E"/>
    <w:rsid w:val="008E2F27"/>
    <w:rsid w:val="008F22D4"/>
    <w:rsid w:val="009202E8"/>
    <w:rsid w:val="00920C04"/>
    <w:rsid w:val="00931CDF"/>
    <w:rsid w:val="009679FD"/>
    <w:rsid w:val="00970D7D"/>
    <w:rsid w:val="00973B1D"/>
    <w:rsid w:val="0097660A"/>
    <w:rsid w:val="00983FC9"/>
    <w:rsid w:val="009D6A76"/>
    <w:rsid w:val="009F40A2"/>
    <w:rsid w:val="009F47EE"/>
    <w:rsid w:val="009F53EB"/>
    <w:rsid w:val="00A05BB0"/>
    <w:rsid w:val="00A70DBF"/>
    <w:rsid w:val="00A735D7"/>
    <w:rsid w:val="00A91669"/>
    <w:rsid w:val="00AA429A"/>
    <w:rsid w:val="00AB31C6"/>
    <w:rsid w:val="00AB5164"/>
    <w:rsid w:val="00AE18D3"/>
    <w:rsid w:val="00AF7A46"/>
    <w:rsid w:val="00B3043A"/>
    <w:rsid w:val="00B359DD"/>
    <w:rsid w:val="00B465A0"/>
    <w:rsid w:val="00B57D20"/>
    <w:rsid w:val="00B90583"/>
    <w:rsid w:val="00BC24D3"/>
    <w:rsid w:val="00BE41E1"/>
    <w:rsid w:val="00BE65AE"/>
    <w:rsid w:val="00BF317D"/>
    <w:rsid w:val="00C3443E"/>
    <w:rsid w:val="00C36651"/>
    <w:rsid w:val="00C47BE7"/>
    <w:rsid w:val="00C540DE"/>
    <w:rsid w:val="00C76C30"/>
    <w:rsid w:val="00C83FC3"/>
    <w:rsid w:val="00C87BB9"/>
    <w:rsid w:val="00CF0CEA"/>
    <w:rsid w:val="00D054AF"/>
    <w:rsid w:val="00D35F97"/>
    <w:rsid w:val="00D6113A"/>
    <w:rsid w:val="00D82446"/>
    <w:rsid w:val="00D91C1B"/>
    <w:rsid w:val="00DC24DC"/>
    <w:rsid w:val="00DC2A26"/>
    <w:rsid w:val="00DD6E35"/>
    <w:rsid w:val="00DE1C35"/>
    <w:rsid w:val="00DE354E"/>
    <w:rsid w:val="00DF4CC4"/>
    <w:rsid w:val="00E04B23"/>
    <w:rsid w:val="00E27494"/>
    <w:rsid w:val="00E34B4D"/>
    <w:rsid w:val="00E553B2"/>
    <w:rsid w:val="00E643A1"/>
    <w:rsid w:val="00E65D0D"/>
    <w:rsid w:val="00E94D7D"/>
    <w:rsid w:val="00EA589B"/>
    <w:rsid w:val="00ED409F"/>
    <w:rsid w:val="00ED608B"/>
    <w:rsid w:val="00EF1574"/>
    <w:rsid w:val="00EF2CD4"/>
    <w:rsid w:val="00F04BA5"/>
    <w:rsid w:val="00F3320A"/>
    <w:rsid w:val="00F35E93"/>
    <w:rsid w:val="00F37B97"/>
    <w:rsid w:val="00F50FDD"/>
    <w:rsid w:val="00F73FC1"/>
    <w:rsid w:val="00F75EED"/>
    <w:rsid w:val="00FA6E95"/>
    <w:rsid w:val="00FB0C5A"/>
    <w:rsid w:val="00FD61E1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34C59-C6D2-4DD5-B42E-075B273E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8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F82"/>
    <w:pPr>
      <w:spacing w:after="0" w:line="240" w:lineRule="auto"/>
    </w:pPr>
  </w:style>
  <w:style w:type="table" w:styleId="a4">
    <w:name w:val="Table Grid"/>
    <w:basedOn w:val="a1"/>
    <w:uiPriority w:val="59"/>
    <w:rsid w:val="00195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959C8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D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4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4159</Words>
  <Characters>23709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Маркова Наталья Петровна</cp:lastModifiedBy>
  <cp:revision>2</cp:revision>
  <cp:lastPrinted>2025-01-14T07:40:00Z</cp:lastPrinted>
  <dcterms:created xsi:type="dcterms:W3CDTF">2025-01-14T07:40:00Z</dcterms:created>
  <dcterms:modified xsi:type="dcterms:W3CDTF">2025-01-14T07:40:00Z</dcterms:modified>
</cp:coreProperties>
</file>